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86253" w14:textId="6322F57F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D40B4B">
        <w:rPr>
          <w:b/>
          <w:lang w:val="en-US"/>
        </w:rPr>
        <w:t>GPP TSG-RAN WG1 91</w:t>
      </w:r>
      <w:r w:rsidRPr="00067C61">
        <w:rPr>
          <w:b/>
          <w:lang w:val="en-US"/>
        </w:rPr>
        <w:tab/>
      </w:r>
      <w:r w:rsidR="00353644">
        <w:rPr>
          <w:b/>
          <w:lang w:val="en-US"/>
        </w:rPr>
        <w:t>R1-1720446</w:t>
      </w:r>
    </w:p>
    <w:p w14:paraId="51D0E63D" w14:textId="3E5885F2" w:rsidR="00067C61" w:rsidRPr="00067C61" w:rsidRDefault="00D40B4B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Reno, USA, November 27</w:t>
      </w:r>
      <w:r w:rsidRPr="00D40B4B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– December 1</w:t>
      </w:r>
      <w:r w:rsidRPr="00D40B4B">
        <w:rPr>
          <w:b/>
          <w:vertAlign w:val="superscript"/>
          <w:lang w:val="en-US"/>
        </w:rPr>
        <w:t>st</w:t>
      </w:r>
      <w:r>
        <w:rPr>
          <w:b/>
          <w:lang w:val="en-US"/>
        </w:rPr>
        <w:t>,</w:t>
      </w:r>
      <w:r w:rsidR="00067C61" w:rsidRPr="00067C61">
        <w:rPr>
          <w:b/>
          <w:lang w:val="en-US"/>
        </w:rPr>
        <w:t xml:space="preserve"> 2017</w:t>
      </w:r>
    </w:p>
    <w:p w14:paraId="561D9511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18B9288B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0D0711">
        <w:rPr>
          <w:b/>
        </w:rPr>
        <w:t xml:space="preserve">Remaining </w:t>
      </w:r>
      <w:r w:rsidR="00353644">
        <w:rPr>
          <w:b/>
        </w:rPr>
        <w:t>coex</w:t>
      </w:r>
      <w:r w:rsidR="00162256">
        <w:rPr>
          <w:b/>
        </w:rPr>
        <w:t xml:space="preserve">-related </w:t>
      </w:r>
      <w:r w:rsidR="00353644">
        <w:rPr>
          <w:b/>
        </w:rPr>
        <w:t>issues</w:t>
      </w:r>
    </w:p>
    <w:p w14:paraId="0D32E023" w14:textId="79B30E5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353644">
        <w:rPr>
          <w:b/>
        </w:rPr>
        <w:t>7.</w:t>
      </w:r>
      <w:r w:rsidR="009D06CC">
        <w:rPr>
          <w:b/>
        </w:rPr>
        <w:t>5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48371412" w14:textId="72BE2B1B" w:rsidR="00176C40" w:rsidRDefault="00DB396B" w:rsidP="00A0182A">
      <w:pPr>
        <w:pStyle w:val="Heading1"/>
      </w:pPr>
      <w:bookmarkStart w:id="1" w:name="_Ref178064866"/>
      <w:r>
        <w:t>Discussion</w:t>
      </w:r>
    </w:p>
    <w:p w14:paraId="3E4BC69B" w14:textId="1E01AEE0" w:rsidR="00DB396B" w:rsidRDefault="00DB396B" w:rsidP="00DB396B">
      <w:pPr>
        <w:pStyle w:val="Heading2"/>
        <w:numPr>
          <w:ilvl w:val="0"/>
          <w:numId w:val="0"/>
        </w:numPr>
        <w:ind w:left="576" w:hanging="576"/>
      </w:pPr>
      <w:r>
        <w:t>1.1</w:t>
      </w:r>
      <w:r>
        <w:tab/>
        <w:t>Configuration of SUL</w:t>
      </w:r>
    </w:p>
    <w:p w14:paraId="321E881D" w14:textId="595E09AB" w:rsidR="00176C40" w:rsidRDefault="00627BC4" w:rsidP="00DB396B">
      <w:pPr>
        <w:pStyle w:val="BodyText"/>
      </w:pPr>
      <w:r>
        <w:t>NR support</w:t>
      </w:r>
      <w:r w:rsidR="000A5A73">
        <w:t>s</w:t>
      </w:r>
      <w:r>
        <w:t xml:space="preserve"> Supplement</w:t>
      </w:r>
      <w:r w:rsidR="00DB396B">
        <w:t>ary</w:t>
      </w:r>
      <w:r>
        <w:t xml:space="preserve"> Uplink (SUL) where two uplink carriers, the SUL an</w:t>
      </w:r>
      <w:r w:rsidR="00162256">
        <w:t>d the “normal” uplink carrier are</w:t>
      </w:r>
      <w:r>
        <w:t xml:space="preserve"> associated with the </w:t>
      </w:r>
      <w:r w:rsidR="000A5A73">
        <w:t>same downlink carrier within a</w:t>
      </w:r>
      <w:r>
        <w:t xml:space="preserve"> single cell. </w:t>
      </w:r>
      <w:r w:rsidR="000A5A73">
        <w:t>He following has been agreed:</w:t>
      </w:r>
      <w:bookmarkStart w:id="2" w:name="_GoBack"/>
      <w:bookmarkEnd w:id="2"/>
    </w:p>
    <w:p w14:paraId="15B9C95D" w14:textId="77777777" w:rsidR="00DB396B" w:rsidRDefault="00627BC4" w:rsidP="00DB396B">
      <w:pPr>
        <w:pStyle w:val="BodyText"/>
        <w:numPr>
          <w:ilvl w:val="0"/>
          <w:numId w:val="40"/>
        </w:numPr>
      </w:pPr>
      <w:r>
        <w:t>PUCCH can be configured on the SUL or non-SUL</w:t>
      </w:r>
    </w:p>
    <w:p w14:paraId="2BD9E0E2" w14:textId="77777777" w:rsidR="00DB396B" w:rsidRDefault="00627BC4" w:rsidP="00DB396B">
      <w:pPr>
        <w:pStyle w:val="BodyText"/>
        <w:numPr>
          <w:ilvl w:val="0"/>
          <w:numId w:val="40"/>
        </w:numPr>
      </w:pPr>
      <w:r>
        <w:t>PUSCH can dynamically switch between the SUL and non-SUL</w:t>
      </w:r>
    </w:p>
    <w:p w14:paraId="4E8A2522" w14:textId="77777777" w:rsidR="00DB396B" w:rsidRDefault="00627BC4" w:rsidP="00DB396B">
      <w:pPr>
        <w:pStyle w:val="BodyText"/>
        <w:numPr>
          <w:ilvl w:val="0"/>
          <w:numId w:val="40"/>
        </w:numPr>
      </w:pPr>
      <w:r>
        <w:t>SRS can be independently configured between the SUL and the non-SUL</w:t>
      </w:r>
    </w:p>
    <w:p w14:paraId="78677292" w14:textId="21F94E79" w:rsidR="00627BC4" w:rsidRDefault="00627BC4" w:rsidP="00DB396B">
      <w:pPr>
        <w:pStyle w:val="BodyText"/>
        <w:numPr>
          <w:ilvl w:val="0"/>
          <w:numId w:val="40"/>
        </w:numPr>
      </w:pPr>
      <w:r>
        <w:t xml:space="preserve">Random access can be done on either the SUL or the non-SUL with RA configuration </w:t>
      </w:r>
      <w:r w:rsidR="00DB396B">
        <w:t>on RMSI in both cases</w:t>
      </w:r>
    </w:p>
    <w:p w14:paraId="27C45161" w14:textId="31C62BF7" w:rsidR="00DB396B" w:rsidRDefault="00DB396B" w:rsidP="00DB396B">
      <w:r>
        <w:t>Al</w:t>
      </w:r>
      <w:r w:rsidR="00162256">
        <w:t>though expressed</w:t>
      </w:r>
      <w:r>
        <w:t xml:space="preserve"> as a “suppleme</w:t>
      </w:r>
      <w:r w:rsidR="00162256">
        <w:t>ntary” carrier it is clear that,</w:t>
      </w:r>
      <w:r>
        <w:t xml:space="preserve"> except in terms of band definitions, the SUL and the non-SUL carrier are really on equal footing. This should be reflected in the </w:t>
      </w:r>
      <w:r w:rsidR="00162256">
        <w:t xml:space="preserve">SUL </w:t>
      </w:r>
      <w:r>
        <w:t>configuration of the SUL</w:t>
      </w:r>
      <w:r w:rsidR="00162256">
        <w:t xml:space="preserve">, where the SUL parameters in general </w:t>
      </w:r>
      <w:r>
        <w:t>should be configured independently from the parameters of the non-SUL.</w:t>
      </w:r>
    </w:p>
    <w:p w14:paraId="687F4CAC" w14:textId="7EEF1573" w:rsidR="00DB396B" w:rsidRDefault="00DB396B" w:rsidP="00DB396B">
      <w:r w:rsidRPr="00DB396B">
        <w:rPr>
          <w:b/>
        </w:rPr>
        <w:t>Proposal:</w:t>
      </w:r>
      <w:r>
        <w:t xml:space="preserve"> The parameters of the SUL should be configured independently from the parameters of the non-SUL.</w:t>
      </w:r>
    </w:p>
    <w:p w14:paraId="6C85A863" w14:textId="7002AFC8" w:rsidR="00176C40" w:rsidRPr="00176C40" w:rsidRDefault="00176C40" w:rsidP="00176C40">
      <w:r>
        <w:t xml:space="preserve">  </w:t>
      </w:r>
    </w:p>
    <w:p w14:paraId="7B55CC55" w14:textId="336F2DD2" w:rsidR="006C2717" w:rsidRDefault="00DB396B" w:rsidP="00A0182A">
      <w:pPr>
        <w:pStyle w:val="Heading1"/>
      </w:pPr>
      <w:r>
        <w:t>Proposals</w:t>
      </w:r>
    </w:p>
    <w:bookmarkEnd w:id="1"/>
    <w:p w14:paraId="4B039CF8" w14:textId="06AB5F11" w:rsidR="00DB396B" w:rsidRDefault="00DB396B" w:rsidP="00DB396B">
      <w:r w:rsidRPr="00DB396B">
        <w:rPr>
          <w:b/>
        </w:rPr>
        <w:t>Proposal:</w:t>
      </w:r>
      <w:r>
        <w:t xml:space="preserve"> The parameters of the SUL should be configured independently from the parameters of the non-SUL.</w:t>
      </w:r>
    </w:p>
    <w:p w14:paraId="6F46651F" w14:textId="7D846148" w:rsidR="00732F78" w:rsidRPr="00732F78" w:rsidRDefault="00732F78" w:rsidP="00DB396B">
      <w:pPr>
        <w:pStyle w:val="Heading2"/>
        <w:numPr>
          <w:ilvl w:val="0"/>
          <w:numId w:val="0"/>
        </w:numPr>
      </w:pPr>
    </w:p>
    <w:p w14:paraId="5A2CEB6A" w14:textId="77777777" w:rsidR="009F2927" w:rsidRPr="00CE0424" w:rsidRDefault="009F2927" w:rsidP="00CE0424">
      <w:pPr>
        <w:pStyle w:val="BodyText"/>
      </w:pPr>
    </w:p>
    <w:sectPr w:rsidR="009F2927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152D4" w14:textId="77777777" w:rsidR="00057EB7" w:rsidRDefault="00057EB7">
      <w:r>
        <w:separator/>
      </w:r>
    </w:p>
  </w:endnote>
  <w:endnote w:type="continuationSeparator" w:id="0">
    <w:p w14:paraId="419CEFD4" w14:textId="77777777" w:rsidR="00057EB7" w:rsidRDefault="0005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F411" w14:textId="1CD387D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7E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7E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F77E5" w14:textId="77777777" w:rsidR="00057EB7" w:rsidRDefault="00057EB7">
      <w:r>
        <w:separator/>
      </w:r>
    </w:p>
  </w:footnote>
  <w:footnote w:type="continuationSeparator" w:id="0">
    <w:p w14:paraId="7BDDD446" w14:textId="77777777" w:rsidR="00057EB7" w:rsidRDefault="0005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9434D"/>
    <w:multiLevelType w:val="hybridMultilevel"/>
    <w:tmpl w:val="5BEC06DC"/>
    <w:lvl w:ilvl="0" w:tplc="47DE64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C1CD6"/>
    <w:multiLevelType w:val="hybridMultilevel"/>
    <w:tmpl w:val="D39CC798"/>
    <w:lvl w:ilvl="0" w:tplc="47DE64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5"/>
  </w:num>
  <w:num w:numId="6">
    <w:abstractNumId w:val="22"/>
  </w:num>
  <w:num w:numId="7">
    <w:abstractNumId w:val="26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 w:numId="18">
    <w:abstractNumId w:val="6"/>
  </w:num>
  <w:num w:numId="19">
    <w:abstractNumId w:val="19"/>
  </w:num>
  <w:num w:numId="20">
    <w:abstractNumId w:val="8"/>
  </w:num>
  <w:num w:numId="21">
    <w:abstractNumId w:val="9"/>
  </w:num>
  <w:num w:numId="22">
    <w:abstractNumId w:val="31"/>
  </w:num>
  <w:num w:numId="23">
    <w:abstractNumId w:val="18"/>
  </w:num>
  <w:num w:numId="24">
    <w:abstractNumId w:val="32"/>
  </w:num>
  <w:num w:numId="25">
    <w:abstractNumId w:val="34"/>
  </w:num>
  <w:num w:numId="26">
    <w:abstractNumId w:val="35"/>
  </w:num>
  <w:num w:numId="27">
    <w:abstractNumId w:val="28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30"/>
  </w:num>
  <w:num w:numId="32">
    <w:abstractNumId w:val="12"/>
  </w:num>
  <w:num w:numId="33">
    <w:abstractNumId w:val="7"/>
  </w:num>
  <w:num w:numId="34">
    <w:abstractNumId w:val="23"/>
  </w:num>
  <w:num w:numId="35">
    <w:abstractNumId w:val="29"/>
  </w:num>
  <w:num w:numId="36">
    <w:abstractNumId w:val="27"/>
  </w:num>
  <w:num w:numId="37">
    <w:abstractNumId w:val="11"/>
  </w:num>
  <w:num w:numId="38">
    <w:abstractNumId w:val="4"/>
    <w:lvlOverride w:ilvl="0">
      <w:startOverride w:val="2"/>
    </w:lvlOverride>
    <w:lvlOverride w:ilvl="1">
      <w:startOverride w:val="3"/>
    </w:lvlOverride>
  </w:num>
  <w:num w:numId="39">
    <w:abstractNumId w:val="33"/>
  </w:num>
  <w:num w:numId="4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5D15"/>
    <w:rsid w:val="00025553"/>
    <w:rsid w:val="0002564D"/>
    <w:rsid w:val="00025ECA"/>
    <w:rsid w:val="00027B62"/>
    <w:rsid w:val="000325B8"/>
    <w:rsid w:val="00034C15"/>
    <w:rsid w:val="00036BA1"/>
    <w:rsid w:val="000374BA"/>
    <w:rsid w:val="00041B25"/>
    <w:rsid w:val="000422E2"/>
    <w:rsid w:val="00042F22"/>
    <w:rsid w:val="000444EF"/>
    <w:rsid w:val="00052A07"/>
    <w:rsid w:val="000534E3"/>
    <w:rsid w:val="0005606A"/>
    <w:rsid w:val="00057117"/>
    <w:rsid w:val="00057EB7"/>
    <w:rsid w:val="000614F2"/>
    <w:rsid w:val="000616E7"/>
    <w:rsid w:val="0006487E"/>
    <w:rsid w:val="00065E1A"/>
    <w:rsid w:val="00067C61"/>
    <w:rsid w:val="0007190A"/>
    <w:rsid w:val="00077E5F"/>
    <w:rsid w:val="0008036A"/>
    <w:rsid w:val="00081AE6"/>
    <w:rsid w:val="00084E4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5A73"/>
    <w:rsid w:val="000A68BA"/>
    <w:rsid w:val="000B2719"/>
    <w:rsid w:val="000B3A8F"/>
    <w:rsid w:val="000B4AB9"/>
    <w:rsid w:val="000B58C3"/>
    <w:rsid w:val="000B61E9"/>
    <w:rsid w:val="000C165A"/>
    <w:rsid w:val="000C2E19"/>
    <w:rsid w:val="000D0711"/>
    <w:rsid w:val="000D0D07"/>
    <w:rsid w:val="000D4797"/>
    <w:rsid w:val="000E0527"/>
    <w:rsid w:val="000E1E92"/>
    <w:rsid w:val="000F0641"/>
    <w:rsid w:val="000F06D6"/>
    <w:rsid w:val="000F0EB1"/>
    <w:rsid w:val="000F1106"/>
    <w:rsid w:val="000F1A1E"/>
    <w:rsid w:val="000F3BE9"/>
    <w:rsid w:val="000F3F6C"/>
    <w:rsid w:val="000F6DF3"/>
    <w:rsid w:val="001005FF"/>
    <w:rsid w:val="001026EA"/>
    <w:rsid w:val="00103DE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D20"/>
    <w:rsid w:val="00137AB5"/>
    <w:rsid w:val="00137F0B"/>
    <w:rsid w:val="00143E6D"/>
    <w:rsid w:val="00151E23"/>
    <w:rsid w:val="001521A7"/>
    <w:rsid w:val="001526E0"/>
    <w:rsid w:val="001551B5"/>
    <w:rsid w:val="00162256"/>
    <w:rsid w:val="001659C1"/>
    <w:rsid w:val="00166BA5"/>
    <w:rsid w:val="00173A8E"/>
    <w:rsid w:val="00176C40"/>
    <w:rsid w:val="00177795"/>
    <w:rsid w:val="00180DFD"/>
    <w:rsid w:val="0018143F"/>
    <w:rsid w:val="00183DEA"/>
    <w:rsid w:val="00190AC1"/>
    <w:rsid w:val="00190C5C"/>
    <w:rsid w:val="0019341A"/>
    <w:rsid w:val="00193BF7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6FA6"/>
    <w:rsid w:val="003203ED"/>
    <w:rsid w:val="00322C9F"/>
    <w:rsid w:val="00324D23"/>
    <w:rsid w:val="00324E89"/>
    <w:rsid w:val="00331751"/>
    <w:rsid w:val="00334579"/>
    <w:rsid w:val="00334D4E"/>
    <w:rsid w:val="00335599"/>
    <w:rsid w:val="00335858"/>
    <w:rsid w:val="00336BDA"/>
    <w:rsid w:val="00342BD7"/>
    <w:rsid w:val="00343A07"/>
    <w:rsid w:val="00346DB5"/>
    <w:rsid w:val="003477B1"/>
    <w:rsid w:val="003535A6"/>
    <w:rsid w:val="00353644"/>
    <w:rsid w:val="00357380"/>
    <w:rsid w:val="003602D9"/>
    <w:rsid w:val="003604CE"/>
    <w:rsid w:val="00370E47"/>
    <w:rsid w:val="003742AC"/>
    <w:rsid w:val="003776A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86A77"/>
    <w:rsid w:val="0048799E"/>
    <w:rsid w:val="0049083E"/>
    <w:rsid w:val="00492BC5"/>
    <w:rsid w:val="004964F1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2C3A"/>
    <w:rsid w:val="00506557"/>
    <w:rsid w:val="0050677A"/>
    <w:rsid w:val="005108D8"/>
    <w:rsid w:val="005116F9"/>
    <w:rsid w:val="005153A7"/>
    <w:rsid w:val="005219CF"/>
    <w:rsid w:val="00534B59"/>
    <w:rsid w:val="005358A6"/>
    <w:rsid w:val="0053592F"/>
    <w:rsid w:val="00536759"/>
    <w:rsid w:val="00537C62"/>
    <w:rsid w:val="00542F3F"/>
    <w:rsid w:val="00546970"/>
    <w:rsid w:val="00547F4D"/>
    <w:rsid w:val="00550419"/>
    <w:rsid w:val="005548F9"/>
    <w:rsid w:val="00554E19"/>
    <w:rsid w:val="0056121F"/>
    <w:rsid w:val="00572505"/>
    <w:rsid w:val="00574C3C"/>
    <w:rsid w:val="00582809"/>
    <w:rsid w:val="005871B6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408D"/>
    <w:rsid w:val="005C74FB"/>
    <w:rsid w:val="005D1602"/>
    <w:rsid w:val="005D2495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27BC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229C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1E4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0FBD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A50"/>
    <w:rsid w:val="006F3CDE"/>
    <w:rsid w:val="006F58D4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2F78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27FB"/>
    <w:rsid w:val="00803FAE"/>
    <w:rsid w:val="0080605F"/>
    <w:rsid w:val="00807786"/>
    <w:rsid w:val="00811FCB"/>
    <w:rsid w:val="008158D6"/>
    <w:rsid w:val="00815AA2"/>
    <w:rsid w:val="00817196"/>
    <w:rsid w:val="0082277F"/>
    <w:rsid w:val="00823382"/>
    <w:rsid w:val="008235DB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6911"/>
    <w:rsid w:val="00864403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5CD7"/>
    <w:rsid w:val="00876B4D"/>
    <w:rsid w:val="00877F18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F1EAB"/>
    <w:rsid w:val="008F33DC"/>
    <w:rsid w:val="008F395F"/>
    <w:rsid w:val="008F477F"/>
    <w:rsid w:val="00902350"/>
    <w:rsid w:val="0090336B"/>
    <w:rsid w:val="009053AA"/>
    <w:rsid w:val="00906939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37F4"/>
    <w:rsid w:val="0096430A"/>
    <w:rsid w:val="0096554B"/>
    <w:rsid w:val="0096584A"/>
    <w:rsid w:val="00967A48"/>
    <w:rsid w:val="00971F08"/>
    <w:rsid w:val="0097603D"/>
    <w:rsid w:val="00976949"/>
    <w:rsid w:val="00980477"/>
    <w:rsid w:val="00985253"/>
    <w:rsid w:val="009853B3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2986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1E81"/>
    <w:rsid w:val="00A739D0"/>
    <w:rsid w:val="00A761D4"/>
    <w:rsid w:val="00A76250"/>
    <w:rsid w:val="00A77EC4"/>
    <w:rsid w:val="00A87A8A"/>
    <w:rsid w:val="00A92879"/>
    <w:rsid w:val="00A9442A"/>
    <w:rsid w:val="00AA016F"/>
    <w:rsid w:val="00AA1ED6"/>
    <w:rsid w:val="00AA51D6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2107"/>
    <w:rsid w:val="00C14D4B"/>
    <w:rsid w:val="00C154BB"/>
    <w:rsid w:val="00C16F37"/>
    <w:rsid w:val="00C279B5"/>
    <w:rsid w:val="00C27C45"/>
    <w:rsid w:val="00C3185E"/>
    <w:rsid w:val="00C3719D"/>
    <w:rsid w:val="00C54995"/>
    <w:rsid w:val="00C54D41"/>
    <w:rsid w:val="00C60783"/>
    <w:rsid w:val="00C635E3"/>
    <w:rsid w:val="00C64672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895"/>
    <w:rsid w:val="00C93C4B"/>
    <w:rsid w:val="00C944AB"/>
    <w:rsid w:val="00C94614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0B4B"/>
    <w:rsid w:val="00D4318F"/>
    <w:rsid w:val="00D438BF"/>
    <w:rsid w:val="00D440F8"/>
    <w:rsid w:val="00D454E3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7C29"/>
    <w:rsid w:val="00DA0F8A"/>
    <w:rsid w:val="00DA305E"/>
    <w:rsid w:val="00DA5417"/>
    <w:rsid w:val="00DA56E8"/>
    <w:rsid w:val="00DB0A9F"/>
    <w:rsid w:val="00DB377D"/>
    <w:rsid w:val="00DB396B"/>
    <w:rsid w:val="00DB7B7E"/>
    <w:rsid w:val="00DC2D36"/>
    <w:rsid w:val="00DC53EF"/>
    <w:rsid w:val="00DD5387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4F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F8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404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0B1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5FA3ECB-0705-4CBF-9147-9C4ADF6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Discussion</vt:lpstr>
      <vt:lpstr>    1.1	Configuration of SUL</vt:lpstr>
      <vt:lpstr>Proposals</vt:lpstr>
      <vt:lpstr>    </vt:lpstr>
    </vt:vector>
  </TitlesOfParts>
  <Company>Ericsson</Company>
  <LinksUpToDate>false</LinksUpToDate>
  <CharactersWithSpaces>1261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6</cp:revision>
  <cp:lastPrinted>2017-11-16T16:45:00Z</cp:lastPrinted>
  <dcterms:created xsi:type="dcterms:W3CDTF">2017-11-16T21:07:00Z</dcterms:created>
  <dcterms:modified xsi:type="dcterms:W3CDTF">2017-11-17T21:28:00Z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